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 xml:space="preserve">     </w:t>
      </w:r>
      <w:r>
        <w:rPr>
          <w:rFonts w:ascii="Times New Roman" w:eastAsia="Times New Roman" w:hAnsi="Times New Roman" w:cs="Times New Roman"/>
        </w:rPr>
        <w:t>Дело № 5-</w:t>
      </w:r>
      <w:r>
        <w:rPr>
          <w:rFonts w:ascii="Times New Roman" w:eastAsia="Times New Roman" w:hAnsi="Times New Roman" w:cs="Times New Roman"/>
        </w:rPr>
        <w:t>332</w:t>
      </w:r>
      <w:r>
        <w:rPr>
          <w:rFonts w:ascii="Times New Roman" w:eastAsia="Times New Roman" w:hAnsi="Times New Roman" w:cs="Times New Roman"/>
        </w:rPr>
        <w:t>-</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о назначении административного наказания</w:t>
      </w:r>
    </w:p>
    <w:p>
      <w:pPr>
        <w:spacing w:before="0" w:after="0"/>
        <w:rPr>
          <w:sz w:val="27"/>
          <w:szCs w:val="27"/>
        </w:rPr>
      </w:pPr>
      <w:r>
        <w:rPr>
          <w:rFonts w:ascii="Times New Roman" w:eastAsia="Times New Roman" w:hAnsi="Times New Roman" w:cs="Times New Roman"/>
          <w:sz w:val="27"/>
          <w:szCs w:val="27"/>
        </w:rPr>
        <w:t>30 апреля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Нефтеюганск</w:t>
      </w:r>
    </w:p>
    <w:p>
      <w:pPr>
        <w:spacing w:before="0" w:after="0"/>
        <w:rPr>
          <w:sz w:val="10"/>
          <w:szCs w:val="10"/>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Нефтеюганского судебного района Ханты-Мансийского автономного округа – Югры </w:t>
      </w:r>
      <w:r>
        <w:rPr>
          <w:rFonts w:ascii="Times New Roman" w:eastAsia="Times New Roman" w:hAnsi="Times New Roman" w:cs="Times New Roman"/>
          <w:sz w:val="27"/>
          <w:szCs w:val="27"/>
        </w:rPr>
        <w:t>Агзямова</w:t>
      </w:r>
      <w:r>
        <w:rPr>
          <w:rFonts w:ascii="Times New Roman" w:eastAsia="Times New Roman" w:hAnsi="Times New Roman" w:cs="Times New Roman"/>
          <w:sz w:val="27"/>
          <w:szCs w:val="27"/>
        </w:rPr>
        <w:t xml:space="preserve"> Р.В</w:t>
      </w:r>
      <w:r>
        <w:rPr>
          <w:rFonts w:ascii="Times New Roman" w:eastAsia="Times New Roman" w:hAnsi="Times New Roman" w:cs="Times New Roman"/>
          <w:sz w:val="27"/>
          <w:szCs w:val="27"/>
        </w:rPr>
        <w:t xml:space="preserve">. (адрес судебного участка: 628309, ХМАО – Югра, город Нефтеюганск, 1 </w:t>
      </w:r>
      <w:r>
        <w:rPr>
          <w:rFonts w:ascii="Times New Roman" w:eastAsia="Times New Roman" w:hAnsi="Times New Roman" w:cs="Times New Roman"/>
          <w:sz w:val="27"/>
          <w:szCs w:val="27"/>
        </w:rPr>
        <w:t>мкр.,</w:t>
      </w:r>
      <w:r>
        <w:rPr>
          <w:rFonts w:ascii="Times New Roman" w:eastAsia="Times New Roman" w:hAnsi="Times New Roman" w:cs="Times New Roman"/>
          <w:sz w:val="27"/>
          <w:szCs w:val="27"/>
        </w:rPr>
        <w:t xml:space="preserve"> дом 30)</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рассмотрев в открытом судебном заседании дело об административном правонарушении в отношении:</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ндивидуального предпринимателя </w:t>
      </w:r>
      <w:r>
        <w:rPr>
          <w:rFonts w:ascii="Times New Roman" w:eastAsia="Times New Roman" w:hAnsi="Times New Roman" w:cs="Times New Roman"/>
          <w:sz w:val="27"/>
          <w:szCs w:val="27"/>
        </w:rPr>
        <w:t>Эргешова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Замирбека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Тайлаковича</w:t>
      </w:r>
      <w:r>
        <w:rPr>
          <w:rFonts w:ascii="Times New Roman" w:eastAsia="Times New Roman" w:hAnsi="Times New Roman" w:cs="Times New Roman"/>
          <w:sz w:val="27"/>
          <w:szCs w:val="27"/>
        </w:rPr>
        <w:t xml:space="preserve">, </w:t>
      </w:r>
      <w:r>
        <w:rPr>
          <w:rStyle w:val="cat-ExternalSystemDefinedgrp-64rplc-7"/>
          <w:rFonts w:ascii="Times New Roman" w:eastAsia="Times New Roman" w:hAnsi="Times New Roman" w:cs="Times New Roman"/>
          <w:sz w:val="27"/>
          <w:szCs w:val="27"/>
        </w:rPr>
        <w:t>...</w:t>
      </w:r>
      <w:r>
        <w:rPr>
          <w:rStyle w:val="cat-PassportDatagrp-43rplc-8"/>
          <w:rFonts w:ascii="Times New Roman" w:eastAsia="Times New Roman" w:hAnsi="Times New Roman" w:cs="Times New Roman"/>
          <w:sz w:val="27"/>
          <w:szCs w:val="27"/>
        </w:rPr>
        <w:t>паспортные данные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зарегистрированн</w:t>
      </w:r>
      <w:r>
        <w:rPr>
          <w:rFonts w:ascii="Times New Roman" w:eastAsia="Times New Roman" w:hAnsi="Times New Roman" w:cs="Times New Roman"/>
          <w:sz w:val="27"/>
          <w:szCs w:val="27"/>
        </w:rPr>
        <w:t>ого</w:t>
      </w:r>
      <w:r>
        <w:rPr>
          <w:rFonts w:ascii="Times New Roman" w:eastAsia="Times New Roman" w:hAnsi="Times New Roman" w:cs="Times New Roman"/>
          <w:sz w:val="27"/>
          <w:szCs w:val="27"/>
        </w:rPr>
        <w:t xml:space="preserve"> и </w:t>
      </w:r>
      <w:r>
        <w:rPr>
          <w:rFonts w:ascii="Times New Roman" w:eastAsia="Times New Roman" w:hAnsi="Times New Roman" w:cs="Times New Roman"/>
          <w:sz w:val="27"/>
          <w:szCs w:val="27"/>
        </w:rPr>
        <w:t>проживающе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по адресу: </w:t>
      </w:r>
      <w:r>
        <w:rPr>
          <w:rStyle w:val="cat-UserDefinedgrp-66rplc-9"/>
          <w:rFonts w:ascii="Times New Roman" w:eastAsia="Times New Roman" w:hAnsi="Times New Roman" w:cs="Times New Roman"/>
          <w:sz w:val="27"/>
          <w:szCs w:val="27"/>
        </w:rPr>
        <w:t>...</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w:t>
      </w:r>
      <w:r>
        <w:rPr>
          <w:rStyle w:val="cat-ExternalSystemDefinedgrp-65rplc-17"/>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в совершении административного правонарушения, предусмотренного ч. 1 ст. 19.7.5-1 Кодекса Российской Федерации об административных правонарушениях,</w:t>
      </w:r>
    </w:p>
    <w:p>
      <w:pPr>
        <w:spacing w:before="0" w:after="0"/>
        <w:jc w:val="both"/>
        <w:rPr>
          <w:sz w:val="10"/>
          <w:szCs w:val="10"/>
        </w:rPr>
      </w:pPr>
    </w:p>
    <w:p>
      <w:pPr>
        <w:spacing w:before="0" w:after="0"/>
        <w:jc w:val="center"/>
        <w:rPr>
          <w:sz w:val="27"/>
          <w:szCs w:val="27"/>
        </w:rPr>
      </w:pPr>
      <w:r>
        <w:rPr>
          <w:rFonts w:ascii="Times New Roman" w:eastAsia="Times New Roman" w:hAnsi="Times New Roman" w:cs="Times New Roman"/>
          <w:sz w:val="27"/>
          <w:szCs w:val="27"/>
        </w:rPr>
        <w:t>У С Т А Н О В И Л:</w:t>
      </w:r>
    </w:p>
    <w:p>
      <w:pPr>
        <w:spacing w:before="0" w:after="0"/>
        <w:jc w:val="center"/>
        <w:rPr>
          <w:sz w:val="10"/>
          <w:szCs w:val="10"/>
        </w:rPr>
      </w:pPr>
    </w:p>
    <w:p>
      <w:pPr>
        <w:widowControl w:val="0"/>
        <w:spacing w:before="0" w:after="0"/>
        <w:ind w:firstLine="567"/>
        <w:jc w:val="both"/>
        <w:rPr>
          <w:sz w:val="27"/>
          <w:szCs w:val="27"/>
        </w:rPr>
      </w:pPr>
      <w:r>
        <w:rPr>
          <w:rFonts w:ascii="Times New Roman" w:eastAsia="Times New Roman" w:hAnsi="Times New Roman" w:cs="Times New Roman"/>
          <w:sz w:val="27"/>
          <w:szCs w:val="27"/>
        </w:rPr>
        <w:t>27.01.2026</w:t>
      </w:r>
      <w:r>
        <w:rPr>
          <w:rFonts w:ascii="Times New Roman" w:eastAsia="Times New Roman" w:hAnsi="Times New Roman" w:cs="Times New Roman"/>
          <w:sz w:val="27"/>
          <w:szCs w:val="27"/>
        </w:rPr>
        <w:t xml:space="preserve"> в 10 час. 00 мин. индивидуальный предприниматель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осуществляющий деятельность по адресу: </w:t>
      </w:r>
      <w:r>
        <w:rPr>
          <w:rFonts w:ascii="Times New Roman" w:eastAsia="Times New Roman" w:hAnsi="Times New Roman" w:cs="Times New Roman"/>
          <w:sz w:val="27"/>
          <w:szCs w:val="27"/>
        </w:rPr>
        <w:t>ХМАО</w:t>
      </w:r>
      <w:r>
        <w:rPr>
          <w:rFonts w:ascii="Times New Roman" w:eastAsia="Times New Roman" w:hAnsi="Times New Roman" w:cs="Times New Roman"/>
          <w:sz w:val="27"/>
          <w:szCs w:val="27"/>
        </w:rPr>
        <w:t>-Югра, г.</w:t>
      </w:r>
      <w:r>
        <w:rPr>
          <w:rFonts w:ascii="Times New Roman" w:eastAsia="Times New Roman" w:hAnsi="Times New Roman" w:cs="Times New Roman"/>
          <w:sz w:val="27"/>
          <w:szCs w:val="27"/>
        </w:rPr>
        <w:t xml:space="preserve"> Нефтеюганск, </w:t>
      </w:r>
      <w:r>
        <w:rPr>
          <w:rFonts w:ascii="Times New Roman" w:eastAsia="Times New Roman" w:hAnsi="Times New Roman" w:cs="Times New Roman"/>
          <w:sz w:val="27"/>
          <w:szCs w:val="27"/>
        </w:rPr>
        <w:t xml:space="preserve">ул. </w:t>
      </w:r>
      <w:r>
        <w:rPr>
          <w:rFonts w:ascii="Times New Roman" w:eastAsia="Times New Roman" w:hAnsi="Times New Roman" w:cs="Times New Roman"/>
          <w:sz w:val="27"/>
          <w:szCs w:val="27"/>
        </w:rPr>
        <w:t>Сургутская</w:t>
      </w:r>
      <w:r>
        <w:rPr>
          <w:rFonts w:ascii="Times New Roman" w:eastAsia="Times New Roman" w:hAnsi="Times New Roman" w:cs="Times New Roman"/>
          <w:sz w:val="27"/>
          <w:szCs w:val="27"/>
        </w:rPr>
        <w:t>, стр. 14/10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предприятие </w:t>
      </w:r>
      <w:r>
        <w:rPr>
          <w:rFonts w:ascii="Times New Roman" w:eastAsia="Times New Roman" w:hAnsi="Times New Roman" w:cs="Times New Roman"/>
          <w:sz w:val="27"/>
          <w:szCs w:val="27"/>
        </w:rPr>
        <w:t>общественного питания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 xml:space="preserve">овершил административное правонарушение, выразившееся в нарушении порядка представления уведомления о начале осуществления предпринимательской деятельности в установленный законом срок (до начала осуществления деятельности), не представил уведомление о начале осуществления предпринимательской деятельности в уполномоченный федеральный орган исполнительной власти - территориальный отдел Управления Роспотребнадзора по ХМАО-Югре в городе Нефтеюганске, Нефтеюганском районе и городе </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ыть</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Ях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 xml:space="preserve"> ходе проведения инспекционного визита </w:t>
      </w:r>
      <w:r>
        <w:rPr>
          <w:rFonts w:ascii="Times New Roman" w:eastAsia="Times New Roman" w:hAnsi="Times New Roman" w:cs="Times New Roman"/>
          <w:sz w:val="27"/>
          <w:szCs w:val="27"/>
        </w:rPr>
        <w:t>06.03.2026</w:t>
      </w:r>
      <w:r>
        <w:rPr>
          <w:rFonts w:ascii="Times New Roman" w:eastAsia="Times New Roman" w:hAnsi="Times New Roman" w:cs="Times New Roman"/>
          <w:sz w:val="27"/>
          <w:szCs w:val="27"/>
        </w:rPr>
        <w:t xml:space="preserve"> в 11 час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15 мин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было установлено, что в предприятии </w:t>
      </w:r>
      <w:r>
        <w:rPr>
          <w:rFonts w:ascii="Times New Roman" w:eastAsia="Times New Roman" w:hAnsi="Times New Roman" w:cs="Times New Roman"/>
          <w:sz w:val="27"/>
          <w:szCs w:val="27"/>
        </w:rPr>
        <w:t>общественного питания</w:t>
      </w:r>
      <w:r>
        <w:rPr>
          <w:rFonts w:ascii="Times New Roman" w:eastAsia="Times New Roman" w:hAnsi="Times New Roman" w:cs="Times New Roman"/>
          <w:sz w:val="27"/>
          <w:szCs w:val="27"/>
        </w:rPr>
        <w:t>, расположенном по адресу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ХМАО-Югра, г. Нефтеюганск, </w:t>
      </w:r>
      <w:r>
        <w:rPr>
          <w:rFonts w:ascii="Times New Roman" w:eastAsia="Times New Roman" w:hAnsi="Times New Roman" w:cs="Times New Roman"/>
          <w:sz w:val="27"/>
          <w:szCs w:val="27"/>
        </w:rPr>
        <w:t xml:space="preserve">ул. </w:t>
      </w:r>
      <w:r>
        <w:rPr>
          <w:rFonts w:ascii="Times New Roman" w:eastAsia="Times New Roman" w:hAnsi="Times New Roman" w:cs="Times New Roman"/>
          <w:sz w:val="27"/>
          <w:szCs w:val="27"/>
        </w:rPr>
        <w:t>Сургутская</w:t>
      </w:r>
      <w:r>
        <w:rPr>
          <w:rFonts w:ascii="Times New Roman" w:eastAsia="Times New Roman" w:hAnsi="Times New Roman" w:cs="Times New Roman"/>
          <w:sz w:val="27"/>
          <w:szCs w:val="27"/>
        </w:rPr>
        <w:t>, стр. 14/10</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осуществляется деятельность, </w:t>
      </w:r>
      <w:r>
        <w:rPr>
          <w:rFonts w:ascii="Times New Roman" w:eastAsia="Times New Roman" w:hAnsi="Times New Roman" w:cs="Times New Roman"/>
          <w:sz w:val="27"/>
          <w:szCs w:val="27"/>
        </w:rPr>
        <w:t xml:space="preserve">соответствующая ОКВЭД </w:t>
      </w:r>
      <w:r>
        <w:rPr>
          <w:rFonts w:ascii="Times New Roman" w:eastAsia="Times New Roman" w:hAnsi="Times New Roman" w:cs="Times New Roman"/>
          <w:sz w:val="27"/>
          <w:szCs w:val="27"/>
        </w:rPr>
        <w:t>56.10</w:t>
      </w:r>
      <w:r>
        <w:rPr>
          <w:rFonts w:ascii="Times New Roman" w:eastAsia="Times New Roman" w:hAnsi="Times New Roman" w:cs="Times New Roman"/>
          <w:sz w:val="27"/>
          <w:szCs w:val="27"/>
        </w:rPr>
        <w:t xml:space="preserve">. Согласно выписке ЕГРИП на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открыт ОКВЭД </w:t>
      </w:r>
      <w:r>
        <w:rPr>
          <w:rFonts w:ascii="Times New Roman" w:eastAsia="Times New Roman" w:hAnsi="Times New Roman" w:cs="Times New Roman"/>
          <w:sz w:val="27"/>
          <w:szCs w:val="27"/>
        </w:rPr>
        <w:t>56.10</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Деятельность ресторанов и услуги по доставке продуктов питания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Данный ОКВЭД подлежит уведомительному порядку в уполномоченные в соответствующей сфере деятельности органы государственного контроля (надзора) (их территориальные органы) о начале своей деятельности согласно п. 4 р. II Постановления Правительства РФ от 27.05.2025 г. № 725 «Об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Согласно информации ИФНС, дата первого чека в торговом объекте, расположенном по адресу: </w:t>
      </w:r>
      <w:r>
        <w:rPr>
          <w:rFonts w:ascii="Times New Roman" w:eastAsia="Times New Roman" w:hAnsi="Times New Roman" w:cs="Times New Roman"/>
          <w:sz w:val="27"/>
          <w:szCs w:val="27"/>
        </w:rPr>
        <w:t>ХМАО</w:t>
      </w:r>
      <w:r>
        <w:rPr>
          <w:rFonts w:ascii="Times New Roman" w:eastAsia="Times New Roman" w:hAnsi="Times New Roman" w:cs="Times New Roman"/>
          <w:sz w:val="27"/>
          <w:szCs w:val="27"/>
        </w:rPr>
        <w:t xml:space="preserve"> - Югра, г. Нефтеюганск, ул. </w:t>
      </w:r>
      <w:r>
        <w:rPr>
          <w:rFonts w:ascii="Times New Roman" w:eastAsia="Times New Roman" w:hAnsi="Times New Roman" w:cs="Times New Roman"/>
          <w:sz w:val="27"/>
          <w:szCs w:val="27"/>
        </w:rPr>
        <w:t>Сургутская</w:t>
      </w:r>
      <w:r>
        <w:rPr>
          <w:rFonts w:ascii="Times New Roman" w:eastAsia="Times New Roman" w:hAnsi="Times New Roman" w:cs="Times New Roman"/>
          <w:sz w:val="27"/>
          <w:szCs w:val="27"/>
        </w:rPr>
        <w:t>, стр. 14/10</w:t>
      </w:r>
      <w:r>
        <w:rPr>
          <w:rFonts w:ascii="Times New Roman" w:eastAsia="Times New Roman" w:hAnsi="Times New Roman" w:cs="Times New Roman"/>
          <w:sz w:val="27"/>
          <w:szCs w:val="27"/>
        </w:rPr>
        <w:t>, 27.01.2026. На 06.03.2026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ИП</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 xml:space="preserve"> З</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не </w:t>
      </w:r>
      <w:r>
        <w:rPr>
          <w:rFonts w:ascii="Times New Roman" w:eastAsia="Times New Roman" w:hAnsi="Times New Roman" w:cs="Times New Roman"/>
          <w:sz w:val="27"/>
          <w:szCs w:val="27"/>
        </w:rPr>
        <w:t>пр</w:t>
      </w:r>
      <w:r>
        <w:rPr>
          <w:rFonts w:ascii="Times New Roman" w:eastAsia="Times New Roman" w:hAnsi="Times New Roman" w:cs="Times New Roman"/>
          <w:sz w:val="27"/>
          <w:szCs w:val="27"/>
        </w:rPr>
        <w:t xml:space="preserve">едставил уведомление о начале предпринимательской деятельности по ОКВЭД 56.10. в </w:t>
      </w:r>
      <w:r>
        <w:rPr>
          <w:rFonts w:ascii="Times New Roman" w:eastAsia="Times New Roman" w:hAnsi="Times New Roman" w:cs="Times New Roman"/>
          <w:sz w:val="27"/>
          <w:szCs w:val="27"/>
        </w:rPr>
        <w:t>упо</w:t>
      </w:r>
      <w:r>
        <w:rPr>
          <w:rFonts w:ascii="Times New Roman" w:eastAsia="Times New Roman" w:hAnsi="Times New Roman" w:cs="Times New Roman"/>
          <w:sz w:val="27"/>
          <w:szCs w:val="27"/>
        </w:rPr>
        <w:t xml:space="preserve">лномоченный орган (территориальный отдел Управления </w:t>
      </w:r>
      <w:r>
        <w:rPr>
          <w:rFonts w:ascii="Times New Roman" w:eastAsia="Times New Roman" w:hAnsi="Times New Roman" w:cs="Times New Roman"/>
          <w:sz w:val="27"/>
          <w:szCs w:val="27"/>
        </w:rPr>
        <w:t>Роспотребнадзора</w:t>
      </w:r>
      <w:r>
        <w:rPr>
          <w:rFonts w:ascii="Times New Roman" w:eastAsia="Times New Roman" w:hAnsi="Times New Roman" w:cs="Times New Roman"/>
          <w:sz w:val="27"/>
          <w:szCs w:val="27"/>
        </w:rPr>
        <w:t xml:space="preserve"> по ХМАО-Югре в г. </w:t>
      </w:r>
      <w:r>
        <w:rPr>
          <w:rFonts w:ascii="Times New Roman" w:eastAsia="Times New Roman" w:hAnsi="Times New Roman" w:cs="Times New Roman"/>
          <w:sz w:val="27"/>
          <w:szCs w:val="27"/>
        </w:rPr>
        <w:t>Не</w:t>
      </w:r>
      <w:r>
        <w:rPr>
          <w:rFonts w:ascii="Times New Roman" w:eastAsia="Times New Roman" w:hAnsi="Times New Roman" w:cs="Times New Roman"/>
          <w:sz w:val="27"/>
          <w:szCs w:val="27"/>
        </w:rPr>
        <w:t xml:space="preserve">фтеюганске, Нефтеюганском районе и в г. </w:t>
      </w:r>
      <w:r>
        <w:rPr>
          <w:rFonts w:ascii="Times New Roman" w:eastAsia="Times New Roman" w:hAnsi="Times New Roman" w:cs="Times New Roman"/>
          <w:sz w:val="27"/>
          <w:szCs w:val="27"/>
        </w:rPr>
        <w:t>Пыть-Яхе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что является нарушением ст. 11 Федерального закона № 52-ФЗ от 30.03.1999 года «О санитарно- эпидемиологическом благополучии населения»; ч. 1 ст. 8, ч. 4 ст. 8 Федерального</w:t>
      </w:r>
      <w:r>
        <w:rPr>
          <w:rFonts w:ascii="Times New Roman" w:eastAsia="Times New Roman" w:hAnsi="Times New Roman" w:cs="Times New Roman"/>
          <w:sz w:val="27"/>
          <w:szCs w:val="27"/>
        </w:rPr>
        <w:t xml:space="preserve"> закона № 294-ФЗ от 26.12.2008 г</w:t>
      </w:r>
      <w:r>
        <w:rPr>
          <w:rFonts w:ascii="Times New Roman" w:eastAsia="Times New Roman" w:hAnsi="Times New Roman" w:cs="Times New Roman"/>
          <w:sz w:val="27"/>
          <w:szCs w:val="27"/>
        </w:rPr>
        <w:t xml:space="preserve">ода </w:t>
      </w:r>
      <w:r>
        <w:rPr>
          <w:rFonts w:ascii="Times New Roman" w:eastAsia="Times New Roman" w:hAnsi="Times New Roman" w:cs="Times New Roman"/>
          <w:sz w:val="27"/>
          <w:szCs w:val="27"/>
        </w:rPr>
        <w:t>«О защите прав юридических лиц и индивидуальных предпринимателей при осуществлении государственного контроля (надзора) и муниципального контроля»; п.</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 р. I, п. 4 р. II, Постановления Правительства РФ от 27.05.2025 г. № 725 «Об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В судебном заседании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 вину в совершении административного правонар</w:t>
      </w:r>
      <w:r>
        <w:rPr>
          <w:rFonts w:ascii="Times New Roman" w:eastAsia="Times New Roman" w:hAnsi="Times New Roman" w:cs="Times New Roman"/>
          <w:sz w:val="27"/>
          <w:szCs w:val="27"/>
        </w:rPr>
        <w:t>ушения признал в полном объеме, сообщил, что не знал</w:t>
      </w:r>
      <w:r>
        <w:rPr>
          <w:rFonts w:ascii="Times New Roman" w:eastAsia="Times New Roman" w:hAnsi="Times New Roman" w:cs="Times New Roman"/>
          <w:sz w:val="27"/>
          <w:szCs w:val="27"/>
        </w:rPr>
        <w:t xml:space="preserve"> о необходимости уведомлять Роспотребнадзор о начале осуществления предпринимательской деятельности.</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Изучив материалы дела, мировой судья находит вину индивидуального предпринимателя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правонарушения, предусмотренного частью 1 статьи 19.7.5-1 Кодекса Российской Федерации об административных правонарушениях установленной.</w:t>
      </w:r>
    </w:p>
    <w:p>
      <w:pPr>
        <w:widowControl w:val="0"/>
        <w:spacing w:before="0" w:after="0"/>
        <w:ind w:firstLine="567"/>
        <w:jc w:val="both"/>
        <w:rPr>
          <w:sz w:val="27"/>
          <w:szCs w:val="27"/>
        </w:rPr>
      </w:pPr>
      <w:r>
        <w:rPr>
          <w:rFonts w:ascii="Times New Roman" w:eastAsia="Times New Roman" w:hAnsi="Times New Roman" w:cs="Times New Roman"/>
          <w:sz w:val="27"/>
          <w:szCs w:val="27"/>
        </w:rPr>
        <w:t>Согласно ст. 11 Федерального закона № 52-ФЗ о</w:t>
      </w:r>
      <w:r>
        <w:rPr>
          <w:rFonts w:ascii="Times New Roman" w:eastAsia="Times New Roman" w:hAnsi="Times New Roman" w:cs="Times New Roman"/>
          <w:sz w:val="27"/>
          <w:szCs w:val="27"/>
        </w:rPr>
        <w:t>т 30.03.1999 года «О санитарно-</w:t>
      </w:r>
      <w:r>
        <w:rPr>
          <w:rFonts w:ascii="Times New Roman" w:eastAsia="Times New Roman" w:hAnsi="Times New Roman" w:cs="Times New Roman"/>
          <w:sz w:val="27"/>
          <w:szCs w:val="27"/>
        </w:rPr>
        <w:t>эпидемиологическом благополучии населения» индивидуальные предприниматели и юридические лица в соответствии с осуществляемой ими деятельностью обязаны 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pPr>
        <w:widowControl w:val="0"/>
        <w:spacing w:before="0" w:after="0"/>
        <w:ind w:firstLine="567"/>
        <w:jc w:val="both"/>
        <w:rPr>
          <w:sz w:val="27"/>
          <w:szCs w:val="27"/>
        </w:rPr>
      </w:pPr>
      <w:r>
        <w:rPr>
          <w:rFonts w:ascii="Times New Roman" w:eastAsia="Times New Roman" w:hAnsi="Times New Roman" w:cs="Times New Roman"/>
          <w:sz w:val="27"/>
          <w:szCs w:val="27"/>
        </w:rPr>
        <w:t>В соответствии с</w:t>
      </w:r>
      <w:r>
        <w:rPr>
          <w:rFonts w:ascii="Times New Roman" w:eastAsia="Times New Roman" w:hAnsi="Times New Roman" w:cs="Times New Roman"/>
          <w:sz w:val="27"/>
          <w:szCs w:val="27"/>
        </w:rPr>
        <w:t xml:space="preserve"> ч. 1 ст. 8 Федерального закона № 294-ФЗ от 26.12.2008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w:t>
      </w:r>
    </w:p>
    <w:p>
      <w:pPr>
        <w:widowControl w:val="0"/>
        <w:spacing w:before="0" w:after="0"/>
        <w:ind w:firstLine="560"/>
        <w:jc w:val="both"/>
        <w:rPr>
          <w:sz w:val="27"/>
          <w:szCs w:val="27"/>
        </w:rPr>
      </w:pPr>
      <w:r>
        <w:rPr>
          <w:rFonts w:ascii="Times New Roman" w:eastAsia="Times New Roman" w:hAnsi="Times New Roman" w:cs="Times New Roman"/>
          <w:sz w:val="27"/>
          <w:szCs w:val="27"/>
        </w:rPr>
        <w:t>В силу</w:t>
      </w:r>
      <w:r>
        <w:rPr>
          <w:rFonts w:ascii="Times New Roman" w:eastAsia="Times New Roman" w:hAnsi="Times New Roman" w:cs="Times New Roman"/>
          <w:sz w:val="27"/>
          <w:szCs w:val="27"/>
        </w:rPr>
        <w:t xml:space="preserve"> ч. 4 ст. 8 Федерального закона № 294-ФЗ от 26.12.2008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pPr>
        <w:widowControl w:val="0"/>
        <w:spacing w:before="0" w:after="0"/>
        <w:ind w:firstLine="560"/>
        <w:jc w:val="both"/>
        <w:rPr>
          <w:sz w:val="27"/>
          <w:szCs w:val="27"/>
        </w:rPr>
      </w:pPr>
      <w:r>
        <w:rPr>
          <w:rFonts w:ascii="Times New Roman" w:eastAsia="Times New Roman" w:hAnsi="Times New Roman" w:cs="Times New Roman"/>
          <w:sz w:val="27"/>
          <w:szCs w:val="27"/>
        </w:rPr>
        <w:t>Согласно Постановлени</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Правительства РФ от 27.05.2025 г. № 725 «Об утверждении Правил формирования и ведения единого реестра уведомлений, представления и учета уведомлений 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начале осуществления </w:t>
      </w:r>
      <w:r>
        <w:rPr>
          <w:rFonts w:ascii="Times New Roman" w:eastAsia="Times New Roman" w:hAnsi="Times New Roman" w:cs="Times New Roman"/>
          <w:sz w:val="27"/>
          <w:szCs w:val="27"/>
        </w:rPr>
        <w:t>отдельных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видов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предпринимательской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деятельности»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уведомления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представляются юридическими лицами или индивидуальными предпринимателями, осуществляющими выполнение работ (оказание услуг) в соответствии с перечнем работ и услуг в составе отдельных видов предпринимательской деяте</w:t>
      </w:r>
      <w:r>
        <w:rPr>
          <w:rFonts w:ascii="Times New Roman" w:eastAsia="Times New Roman" w:hAnsi="Times New Roman" w:cs="Times New Roman"/>
          <w:sz w:val="27"/>
          <w:szCs w:val="27"/>
        </w:rPr>
        <w:t>льности согласно приложению № 1.</w:t>
      </w:r>
    </w:p>
    <w:p>
      <w:pPr>
        <w:widowControl w:val="0"/>
        <w:spacing w:before="0" w:after="0"/>
        <w:ind w:firstLine="560"/>
        <w:jc w:val="both"/>
        <w:rPr>
          <w:sz w:val="27"/>
          <w:szCs w:val="27"/>
        </w:rPr>
      </w:pPr>
      <w:r>
        <w:rPr>
          <w:rFonts w:ascii="Times New Roman" w:eastAsia="Times New Roman" w:hAnsi="Times New Roman" w:cs="Times New Roman"/>
          <w:sz w:val="27"/>
          <w:szCs w:val="27"/>
        </w:rPr>
        <w:t>В соответствии с</w:t>
      </w:r>
      <w:r>
        <w:rPr>
          <w:rFonts w:ascii="Times New Roman" w:eastAsia="Times New Roman" w:hAnsi="Times New Roman" w:cs="Times New Roman"/>
          <w:sz w:val="27"/>
          <w:szCs w:val="27"/>
        </w:rPr>
        <w:t xml:space="preserve"> Постановлени</w:t>
      </w:r>
      <w:r>
        <w:rPr>
          <w:rFonts w:ascii="Times New Roman" w:eastAsia="Times New Roman" w:hAnsi="Times New Roman" w:cs="Times New Roman"/>
          <w:sz w:val="27"/>
          <w:szCs w:val="27"/>
        </w:rPr>
        <w:t>ем</w:t>
      </w:r>
      <w:r>
        <w:rPr>
          <w:rFonts w:ascii="Times New Roman" w:eastAsia="Times New Roman" w:hAnsi="Times New Roman" w:cs="Times New Roman"/>
          <w:sz w:val="27"/>
          <w:szCs w:val="27"/>
        </w:rPr>
        <w:t xml:space="preserve"> Правительства РФ от 27.05.2025 г. № 725 «Об утверждении Правил формирования и ведения единого реестра уведомлений, </w:t>
      </w:r>
      <w:r>
        <w:rPr>
          <w:rFonts w:ascii="Times New Roman" w:eastAsia="Times New Roman" w:hAnsi="Times New Roman" w:cs="Times New Roman"/>
          <w:sz w:val="27"/>
          <w:szCs w:val="27"/>
        </w:rPr>
        <w:t>представления и учета уведомлений о начале осуществления отдельных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видов предпринимательской деятельности» уведомления,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предполагающие выполнение работ (оказание услуг), указанных в пунктах 1 - 12, 15 - 52 и 54 перечня работ и услуг, за исключением осуществления деятельности на территориях, подлежащих обслуживанию Федеральным медико-биологическим агентством, доступны Федеральной службе по надзору в сфере защиты прав потребителей и благополучия человека (ее территориальному органу).</w:t>
      </w:r>
    </w:p>
    <w:p>
      <w:pPr>
        <w:widowControl w:val="0"/>
        <w:spacing w:before="0" w:after="0"/>
        <w:ind w:firstLine="560"/>
        <w:jc w:val="both"/>
        <w:rPr>
          <w:sz w:val="27"/>
          <w:szCs w:val="27"/>
        </w:rPr>
      </w:pPr>
      <w:r>
        <w:rPr>
          <w:rFonts w:ascii="Times New Roman" w:eastAsia="Times New Roman" w:hAnsi="Times New Roman" w:cs="Times New Roman"/>
          <w:sz w:val="27"/>
          <w:szCs w:val="27"/>
        </w:rPr>
        <w:t xml:space="preserve">Как следует из материалов дела, вышеуказанные нормы индивидуальным предпринимателем </w:t>
      </w:r>
      <w:r>
        <w:rPr>
          <w:rFonts w:ascii="Times New Roman" w:eastAsia="Times New Roman" w:hAnsi="Times New Roman" w:cs="Times New Roman"/>
          <w:sz w:val="27"/>
          <w:szCs w:val="27"/>
        </w:rPr>
        <w:t>Эргешовым</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были нарушены.</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У индивидуального предпринимателя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имелась возможность для соблюдения требований законодательных документов, за нарушение которых предусмотрена административная ответственность, но индивидуальным предпринимателем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не были приняты все зависящие от </w:t>
      </w:r>
      <w:r>
        <w:rPr>
          <w:rFonts w:ascii="Times New Roman" w:eastAsia="Times New Roman" w:hAnsi="Times New Roman" w:cs="Times New Roman"/>
          <w:sz w:val="27"/>
          <w:szCs w:val="27"/>
        </w:rPr>
        <w:t>нее</w:t>
      </w:r>
      <w:r>
        <w:rPr>
          <w:rFonts w:ascii="Times New Roman" w:eastAsia="Times New Roman" w:hAnsi="Times New Roman" w:cs="Times New Roman"/>
          <w:sz w:val="27"/>
          <w:szCs w:val="27"/>
        </w:rPr>
        <w:t xml:space="preserve"> меры по их соблюдению.</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Индивидуальный предприниматель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осуществлял деятельность в отсутствии форс-мажорных обстоятельств, следовательно, отсутствовали препятствия для исполнения действующего законодательства.</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Вина </w:t>
      </w:r>
      <w:r>
        <w:rPr>
          <w:rFonts w:ascii="Times New Roman" w:eastAsia="Times New Roman" w:hAnsi="Times New Roman" w:cs="Times New Roman"/>
          <w:sz w:val="27"/>
          <w:szCs w:val="27"/>
        </w:rPr>
        <w:t xml:space="preserve">индивидуального предпринимателя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правонарушения, предусмотренного ч. 1 ст. 19.7.5-1 Кодекса Российской Федерации об административных правонарушениях подтверждена материалами дела, а именно:</w:t>
      </w:r>
    </w:p>
    <w:p>
      <w:pPr>
        <w:widowControl w:val="0"/>
        <w:spacing w:before="0" w:after="0"/>
        <w:ind w:firstLine="567"/>
        <w:jc w:val="both"/>
        <w:rPr>
          <w:sz w:val="27"/>
          <w:szCs w:val="27"/>
        </w:rPr>
      </w:pPr>
      <w:r>
        <w:rPr>
          <w:rFonts w:ascii="Times New Roman" w:eastAsia="Times New Roman" w:hAnsi="Times New Roman" w:cs="Times New Roman"/>
          <w:sz w:val="27"/>
          <w:szCs w:val="27"/>
        </w:rPr>
        <w:t>- протоколом об админ</w:t>
      </w:r>
      <w:r>
        <w:rPr>
          <w:rFonts w:ascii="Times New Roman" w:eastAsia="Times New Roman" w:hAnsi="Times New Roman" w:cs="Times New Roman"/>
          <w:sz w:val="27"/>
          <w:szCs w:val="27"/>
        </w:rPr>
        <w:t xml:space="preserve">истративном правонарушении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67rplc-5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06.03.2026</w:t>
      </w:r>
      <w:r>
        <w:rPr>
          <w:rFonts w:ascii="Times New Roman" w:eastAsia="Times New Roman" w:hAnsi="Times New Roman" w:cs="Times New Roman"/>
          <w:sz w:val="27"/>
          <w:szCs w:val="27"/>
        </w:rPr>
        <w:t xml:space="preserve">, в котором указаны обстоятельства совершения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административного правонарушения</w:t>
      </w:r>
      <w:r>
        <w:rPr>
          <w:rFonts w:ascii="Times New Roman" w:eastAsia="Times New Roman" w:hAnsi="Times New Roman" w:cs="Times New Roman"/>
          <w:sz w:val="27"/>
          <w:szCs w:val="27"/>
        </w:rPr>
        <w:t xml:space="preserve"> из которого следует, что уведомление о начале осуществления предпринимательской деятельности до начала ее осуществления в Управление Роспотребнадзора по ЯХМАО-Югре не направлялось</w:t>
      </w:r>
      <w:r>
        <w:rPr>
          <w:rFonts w:ascii="Times New Roman" w:eastAsia="Times New Roman" w:hAnsi="Times New Roman" w:cs="Times New Roman"/>
          <w:sz w:val="27"/>
          <w:szCs w:val="27"/>
        </w:rPr>
        <w:t>. Данный процессуальный документ составлен в соответствии с требованиями статьи 28.2 Кодекса Российской Федерации об административных правонарушениях уполномоченным должностным лицом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 подписью Эргешов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З.Т. о том, что</w:t>
      </w:r>
      <w:r>
        <w:rPr>
          <w:rFonts w:ascii="Times New Roman" w:eastAsia="Times New Roman" w:hAnsi="Times New Roman" w:cs="Times New Roman"/>
          <w:sz w:val="27"/>
          <w:szCs w:val="27"/>
        </w:rPr>
        <w:t xml:space="preserve"> с данным протоколом ознакомлен, с нарушением согласен</w:t>
      </w:r>
      <w:r>
        <w:rPr>
          <w:rFonts w:ascii="Times New Roman" w:eastAsia="Times New Roman" w:hAnsi="Times New Roman" w:cs="Times New Roman"/>
          <w:sz w:val="27"/>
          <w:szCs w:val="27"/>
        </w:rPr>
        <w:t>, права, предусмотренные ст. 25.1 КоАП РФ и ст. 51 Конституции РФ разъ</w:t>
      </w:r>
      <w:r>
        <w:rPr>
          <w:rFonts w:ascii="Times New Roman" w:eastAsia="Times New Roman" w:hAnsi="Times New Roman" w:cs="Times New Roman"/>
          <w:sz w:val="27"/>
          <w:szCs w:val="27"/>
        </w:rPr>
        <w:t>яснены, копию протокола получил</w:t>
      </w:r>
      <w:r>
        <w:rPr>
          <w:rFonts w:ascii="Times New Roman" w:eastAsia="Times New Roman" w:hAnsi="Times New Roman" w:cs="Times New Roman"/>
          <w:sz w:val="27"/>
          <w:szCs w:val="27"/>
        </w:rPr>
        <w:t>;</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 решением о проведении инспекционного визита от </w:t>
      </w:r>
      <w:r>
        <w:rPr>
          <w:rFonts w:ascii="Times New Roman" w:eastAsia="Times New Roman" w:hAnsi="Times New Roman" w:cs="Times New Roman"/>
          <w:sz w:val="27"/>
          <w:szCs w:val="27"/>
        </w:rPr>
        <w:t>27.02.2026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6</w:t>
      </w:r>
      <w:r>
        <w:rPr>
          <w:rFonts w:ascii="Times New Roman" w:eastAsia="Times New Roman" w:hAnsi="Times New Roman" w:cs="Times New Roman"/>
          <w:sz w:val="27"/>
          <w:szCs w:val="27"/>
        </w:rPr>
        <w:t>, подтверждающих законность осуществляемого инспекционного визита;</w:t>
      </w:r>
    </w:p>
    <w:p>
      <w:pPr>
        <w:widowControl w:val="0"/>
        <w:spacing w:before="0" w:after="0" w:line="278" w:lineRule="atLeast"/>
        <w:ind w:firstLine="567"/>
        <w:jc w:val="both"/>
      </w:pPr>
      <w:r>
        <w:rPr>
          <w:rFonts w:ascii="Times New Roman" w:eastAsia="Times New Roman" w:hAnsi="Times New Roman" w:cs="Times New Roman"/>
          <w:sz w:val="27"/>
          <w:szCs w:val="27"/>
        </w:rPr>
        <w:t xml:space="preserve">- протоколом осмотра </w:t>
      </w:r>
      <w:r>
        <w:rPr>
          <w:rFonts w:ascii="Times New Roman" w:eastAsia="Times New Roman" w:hAnsi="Times New Roman" w:cs="Times New Roman"/>
          <w:sz w:val="27"/>
          <w:szCs w:val="27"/>
        </w:rPr>
        <w:t>территорий, помещений, производственных и иных объектов, продукции (товаров) и иных предметов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без вскрытия помещений, транспортных средств, упаковки продукции (товаров), без разборки,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демонтажа или нарушения целостности обследуемых объектов и их частей иными способами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территорий и помещений (отсеков), а также вид, количество и иные идентификационные признаки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обследуемых объектов, имеющие значение для контрольного (надзорного) мероприятия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06.03.2026</w:t>
      </w:r>
      <w:r>
        <w:rPr>
          <w:rFonts w:ascii="Times New Roman" w:eastAsia="Times New Roman" w:hAnsi="Times New Roman" w:cs="Times New Roman"/>
          <w:sz w:val="27"/>
          <w:szCs w:val="27"/>
        </w:rPr>
        <w:t xml:space="preserve"> из которого следует, что установлено осуществление предпринимательской деятельности ИП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widowControl w:val="0"/>
        <w:spacing w:before="0" w:after="0"/>
        <w:ind w:firstLine="567"/>
        <w:jc w:val="both"/>
        <w:rPr>
          <w:sz w:val="27"/>
          <w:szCs w:val="27"/>
        </w:rPr>
      </w:pPr>
      <w:r>
        <w:rPr>
          <w:rFonts w:ascii="Times New Roman" w:eastAsia="Times New Roman" w:hAnsi="Times New Roman" w:cs="Times New Roman"/>
          <w:sz w:val="27"/>
          <w:szCs w:val="27"/>
        </w:rPr>
        <w:t>- актом инспекционного визита №</w:t>
      </w:r>
      <w:r>
        <w:rPr>
          <w:rFonts w:ascii="Times New Roman" w:eastAsia="Times New Roman" w:hAnsi="Times New Roman" w:cs="Times New Roman"/>
          <w:sz w:val="27"/>
          <w:szCs w:val="27"/>
        </w:rPr>
        <w:t xml:space="preserve"> </w:t>
      </w:r>
      <w:r>
        <w:rPr>
          <w:rStyle w:val="cat-UserDefinedgrp-68rplc-6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06.03.2026</w:t>
      </w:r>
      <w:r>
        <w:rPr>
          <w:rFonts w:ascii="Times New Roman" w:eastAsia="Times New Roman" w:hAnsi="Times New Roman" w:cs="Times New Roman"/>
          <w:sz w:val="27"/>
          <w:szCs w:val="27"/>
        </w:rPr>
        <w:t xml:space="preserve"> из которого </w:t>
      </w:r>
      <w:r>
        <w:rPr>
          <w:rFonts w:ascii="Times New Roman" w:eastAsia="Times New Roman" w:hAnsi="Times New Roman" w:cs="Times New Roman"/>
          <w:sz w:val="27"/>
          <w:szCs w:val="27"/>
        </w:rPr>
        <w:t xml:space="preserve">следует, при проверке установлено, что в предприятии </w:t>
      </w:r>
      <w:r>
        <w:rPr>
          <w:rFonts w:ascii="Times New Roman" w:eastAsia="Times New Roman" w:hAnsi="Times New Roman" w:cs="Times New Roman"/>
          <w:sz w:val="27"/>
          <w:szCs w:val="27"/>
        </w:rPr>
        <w:t>общественного питания</w:t>
      </w:r>
      <w:r>
        <w:rPr>
          <w:rFonts w:ascii="Times New Roman" w:eastAsia="Times New Roman" w:hAnsi="Times New Roman" w:cs="Times New Roman"/>
          <w:sz w:val="27"/>
          <w:szCs w:val="27"/>
        </w:rPr>
        <w:t xml:space="preserve">, расположенном по адресу: ХМАО-Югра, г. Нефтеюганск, </w:t>
      </w:r>
      <w:r>
        <w:rPr>
          <w:rFonts w:ascii="Times New Roman" w:eastAsia="Times New Roman" w:hAnsi="Times New Roman" w:cs="Times New Roman"/>
          <w:sz w:val="27"/>
          <w:szCs w:val="27"/>
        </w:rPr>
        <w:t xml:space="preserve">ул. </w:t>
      </w:r>
      <w:r>
        <w:rPr>
          <w:rFonts w:ascii="Times New Roman" w:eastAsia="Times New Roman" w:hAnsi="Times New Roman" w:cs="Times New Roman"/>
          <w:sz w:val="27"/>
          <w:szCs w:val="27"/>
        </w:rPr>
        <w:t>Сургутская</w:t>
      </w:r>
      <w:r>
        <w:rPr>
          <w:rFonts w:ascii="Times New Roman" w:eastAsia="Times New Roman" w:hAnsi="Times New Roman" w:cs="Times New Roman"/>
          <w:sz w:val="27"/>
          <w:szCs w:val="27"/>
        </w:rPr>
        <w:t>, стр. 14/10</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осуществляется деятельность, соответствующая ОКВЭД </w:t>
      </w:r>
      <w:r>
        <w:rPr>
          <w:rFonts w:ascii="Times New Roman" w:eastAsia="Times New Roman" w:hAnsi="Times New Roman" w:cs="Times New Roman"/>
          <w:sz w:val="27"/>
          <w:szCs w:val="27"/>
        </w:rPr>
        <w:t>56.10</w:t>
      </w:r>
      <w:r>
        <w:rPr>
          <w:rFonts w:ascii="Times New Roman" w:eastAsia="Times New Roman" w:hAnsi="Times New Roman" w:cs="Times New Roman"/>
          <w:sz w:val="27"/>
          <w:szCs w:val="27"/>
        </w:rPr>
        <w:t xml:space="preserve">. Согласно выписке ЕГРИП на </w:t>
      </w:r>
      <w:r>
        <w:rPr>
          <w:rFonts w:ascii="Times New Roman" w:eastAsia="Times New Roman" w:hAnsi="Times New Roman" w:cs="Times New Roman"/>
          <w:sz w:val="27"/>
          <w:szCs w:val="27"/>
        </w:rPr>
        <w:t>Эргешова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открыт ОКВЭД </w:t>
      </w:r>
      <w:r>
        <w:rPr>
          <w:rFonts w:ascii="Times New Roman" w:eastAsia="Times New Roman" w:hAnsi="Times New Roman" w:cs="Times New Roman"/>
          <w:sz w:val="27"/>
          <w:szCs w:val="27"/>
        </w:rPr>
        <w:t>56.10</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Деятельность ресторанов и услуги по доставке продуктов питания</w:t>
      </w:r>
      <w:r>
        <w:rPr>
          <w:rFonts w:ascii="Times New Roman" w:eastAsia="Times New Roman" w:hAnsi="Times New Roman" w:cs="Times New Roman"/>
          <w:sz w:val="27"/>
          <w:szCs w:val="27"/>
        </w:rPr>
        <w:t xml:space="preserve">». Данный ОКВЭД подлежит уведомительному порядку в уполномоченные в соответствующей сфере деятельности органы государственного контроля (надзора) (их территориальные органы) о начале своей </w:t>
      </w:r>
      <w:r>
        <w:rPr>
          <w:rFonts w:ascii="Times New Roman" w:eastAsia="Times New Roman" w:hAnsi="Times New Roman" w:cs="Times New Roman"/>
          <w:sz w:val="27"/>
          <w:szCs w:val="27"/>
        </w:rPr>
        <w:t>деятельности согласно Постановлени</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Правительства РФ от 27.05.2025 г. № 725 «Об утверждении Правил формирования и ведения единого реестра уведомлений, представления и учета уведомлений о начале осуществления отдельных видов пр</w:t>
      </w:r>
      <w:r>
        <w:rPr>
          <w:rFonts w:ascii="Times New Roman" w:eastAsia="Times New Roman" w:hAnsi="Times New Roman" w:cs="Times New Roman"/>
          <w:sz w:val="27"/>
          <w:szCs w:val="27"/>
        </w:rPr>
        <w:t xml:space="preserve">едпринимательской деятельности». Дата первого чека – </w:t>
      </w:r>
      <w:r>
        <w:rPr>
          <w:rFonts w:ascii="Times New Roman" w:eastAsia="Times New Roman" w:hAnsi="Times New Roman" w:cs="Times New Roman"/>
          <w:sz w:val="27"/>
          <w:szCs w:val="27"/>
        </w:rPr>
        <w:t>27.01.2026,</w:t>
      </w:r>
      <w:r>
        <w:rPr>
          <w:rFonts w:ascii="Times New Roman" w:eastAsia="Times New Roman" w:hAnsi="Times New Roman" w:cs="Times New Roman"/>
          <w:sz w:val="27"/>
          <w:szCs w:val="27"/>
        </w:rPr>
        <w:t xml:space="preserve"> по состоянию на </w:t>
      </w:r>
      <w:r>
        <w:rPr>
          <w:rFonts w:ascii="Times New Roman" w:eastAsia="Times New Roman" w:hAnsi="Times New Roman" w:cs="Times New Roman"/>
          <w:sz w:val="27"/>
          <w:szCs w:val="27"/>
        </w:rPr>
        <w:t>06.03.2026</w:t>
      </w:r>
      <w:r>
        <w:rPr>
          <w:rFonts w:ascii="Times New Roman" w:eastAsia="Times New Roman" w:hAnsi="Times New Roman" w:cs="Times New Roman"/>
          <w:sz w:val="27"/>
          <w:szCs w:val="27"/>
        </w:rPr>
        <w:t xml:space="preserve"> уведомление о начале деятельности в Управление не направлялось</w:t>
      </w:r>
      <w:r>
        <w:rPr>
          <w:rFonts w:ascii="Times New Roman" w:eastAsia="Times New Roman" w:hAnsi="Times New Roman" w:cs="Times New Roman"/>
          <w:sz w:val="27"/>
          <w:szCs w:val="27"/>
        </w:rPr>
        <w:t>;</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 скриншотом </w:t>
      </w:r>
      <w:r>
        <w:rPr>
          <w:rFonts w:ascii="Times New Roman" w:eastAsia="Times New Roman" w:hAnsi="Times New Roman" w:cs="Times New Roman"/>
          <w:sz w:val="27"/>
          <w:szCs w:val="27"/>
        </w:rPr>
        <w:t>из</w:t>
      </w:r>
      <w:r>
        <w:rPr>
          <w:rFonts w:ascii="Times New Roman" w:eastAsia="Times New Roman" w:hAnsi="Times New Roman" w:cs="Times New Roman"/>
          <w:sz w:val="27"/>
          <w:szCs w:val="27"/>
        </w:rPr>
        <w:t xml:space="preserve"> Единой информационно-аналитической системы Роспотребнадзора, согласно которого дата первого чека </w:t>
      </w:r>
      <w:r>
        <w:rPr>
          <w:rFonts w:ascii="Times New Roman" w:eastAsia="Times New Roman" w:hAnsi="Times New Roman" w:cs="Times New Roman"/>
          <w:sz w:val="27"/>
          <w:szCs w:val="27"/>
        </w:rPr>
        <w:t>27.01.2026</w:t>
      </w:r>
      <w:r>
        <w:rPr>
          <w:rFonts w:ascii="Times New Roman" w:eastAsia="Times New Roman" w:hAnsi="Times New Roman" w:cs="Times New Roman"/>
          <w:sz w:val="27"/>
          <w:szCs w:val="27"/>
        </w:rPr>
        <w:t>, уведомление о начале деятельности не найдено</w:t>
      </w:r>
      <w:r>
        <w:rPr>
          <w:rFonts w:ascii="Times New Roman" w:eastAsia="Times New Roman" w:hAnsi="Times New Roman" w:cs="Times New Roman"/>
          <w:sz w:val="27"/>
          <w:szCs w:val="27"/>
        </w:rPr>
        <w:t>;</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 выпиской из ЕГРИП </w:t>
      </w:r>
      <w:r>
        <w:rPr>
          <w:rFonts w:ascii="Times New Roman" w:eastAsia="Times New Roman" w:hAnsi="Times New Roman" w:cs="Times New Roman"/>
          <w:sz w:val="27"/>
          <w:szCs w:val="27"/>
        </w:rPr>
        <w:t>на 05.03.2026</w:t>
      </w:r>
      <w:r>
        <w:rPr>
          <w:rFonts w:ascii="Times New Roman" w:eastAsia="Times New Roman" w:hAnsi="Times New Roman" w:cs="Times New Roman"/>
          <w:sz w:val="27"/>
          <w:szCs w:val="27"/>
        </w:rPr>
        <w:t xml:space="preserve">, согласно которой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зарегистрирован в качестве индивидуального предпринимателя с присвоением </w:t>
      </w:r>
      <w:r>
        <w:rPr>
          <w:rFonts w:ascii="Times New Roman" w:eastAsia="Times New Roman" w:hAnsi="Times New Roman" w:cs="Times New Roman"/>
          <w:sz w:val="27"/>
          <w:szCs w:val="27"/>
        </w:rPr>
        <w:t>ему</w:t>
      </w:r>
      <w:r>
        <w:rPr>
          <w:rFonts w:ascii="Times New Roman" w:eastAsia="Times New Roman" w:hAnsi="Times New Roman" w:cs="Times New Roman"/>
          <w:sz w:val="27"/>
          <w:szCs w:val="27"/>
        </w:rPr>
        <w:t xml:space="preserve"> ОГРНИП </w:t>
      </w:r>
      <w:r>
        <w:rPr>
          <w:rStyle w:val="cat-UserDefinedgrp-69rplc-71"/>
          <w:rFonts w:ascii="Times New Roman" w:eastAsia="Times New Roman" w:hAnsi="Times New Roman" w:cs="Times New Roman"/>
          <w:sz w:val="27"/>
          <w:szCs w:val="27"/>
        </w:rPr>
        <w:t>...</w:t>
      </w:r>
      <w:r>
        <w:rPr>
          <w:rFonts w:ascii="Times New Roman" w:eastAsia="Times New Roman" w:hAnsi="Times New Roman" w:cs="Times New Roman"/>
          <w:sz w:val="27"/>
          <w:szCs w:val="27"/>
        </w:rPr>
        <w:t>, основным видом деятельности является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Деятельность ресторанов и услуги по доставке продуктов питания</w:t>
      </w:r>
      <w:r>
        <w:rPr>
          <w:rFonts w:ascii="Times New Roman" w:eastAsia="Times New Roman" w:hAnsi="Times New Roman" w:cs="Times New Roman"/>
          <w:sz w:val="27"/>
          <w:szCs w:val="27"/>
        </w:rPr>
        <w:t>.</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Данные доказательства в их совокупности являются достаточными для установления вины индивидуального предпринимателя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вышеназванного административного правонарушения.</w:t>
      </w:r>
    </w:p>
    <w:p>
      <w:pPr>
        <w:widowControl w:val="0"/>
        <w:spacing w:before="0" w:after="0"/>
        <w:ind w:firstLine="567"/>
        <w:jc w:val="both"/>
        <w:rPr>
          <w:sz w:val="27"/>
          <w:szCs w:val="27"/>
        </w:rPr>
      </w:pPr>
      <w:r>
        <w:rPr>
          <w:rFonts w:ascii="Times New Roman" w:eastAsia="Times New Roman" w:hAnsi="Times New Roman" w:cs="Times New Roman"/>
          <w:sz w:val="27"/>
          <w:szCs w:val="27"/>
        </w:rPr>
        <w:t>Собранные по делу доказательства с точки зрения относимости, допустимости и достоверности соответствуют требованиям Кодекса Российской Федерации об административных правонарушениях.</w:t>
      </w:r>
    </w:p>
    <w:p>
      <w:pPr>
        <w:widowControl w:val="0"/>
        <w:spacing w:before="0" w:after="0"/>
        <w:ind w:firstLine="567"/>
        <w:jc w:val="both"/>
        <w:rPr>
          <w:sz w:val="27"/>
          <w:szCs w:val="27"/>
        </w:rPr>
      </w:pPr>
      <w:r>
        <w:rPr>
          <w:rFonts w:ascii="Times New Roman" w:eastAsia="Times New Roman" w:hAnsi="Times New Roman" w:cs="Times New Roman"/>
          <w:sz w:val="27"/>
          <w:szCs w:val="27"/>
        </w:rPr>
        <w:t>Какие-либо объективные основания для признания вышеуказанных доказательств недопустимыми, отсутствуют.</w:t>
      </w:r>
    </w:p>
    <w:p>
      <w:pPr>
        <w:widowControl w:val="0"/>
        <w:spacing w:before="0" w:after="0"/>
        <w:ind w:firstLine="567"/>
        <w:jc w:val="both"/>
        <w:rPr>
          <w:sz w:val="27"/>
          <w:szCs w:val="27"/>
        </w:rPr>
      </w:pPr>
      <w:r>
        <w:rPr>
          <w:rFonts w:ascii="Times New Roman" w:eastAsia="Times New Roman" w:hAnsi="Times New Roman" w:cs="Times New Roman"/>
          <w:sz w:val="27"/>
          <w:szCs w:val="27"/>
        </w:rPr>
        <w:t>В соответствии 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ст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19.7.5-1 Кодекса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Согласно </w:t>
      </w:r>
      <w:r>
        <w:rPr>
          <w:rFonts w:ascii="Times New Roman" w:eastAsia="Times New Roman" w:hAnsi="Times New Roman" w:cs="Times New Roman"/>
          <w:sz w:val="27"/>
          <w:szCs w:val="27"/>
        </w:rPr>
        <w:t>примечанию</w:t>
      </w:r>
      <w:r>
        <w:rPr>
          <w:rFonts w:ascii="Times New Roman" w:eastAsia="Times New Roman" w:hAnsi="Times New Roman" w:cs="Times New Roman"/>
          <w:sz w:val="27"/>
          <w:szCs w:val="27"/>
        </w:rPr>
        <w:t xml:space="preserve"> к статье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При указанных обстоятельствах действия индивидуального предпринимателя </w:t>
      </w:r>
      <w:r>
        <w:rPr>
          <w:rFonts w:ascii="Times New Roman" w:eastAsia="Times New Roman" w:hAnsi="Times New Roman" w:cs="Times New Roman"/>
          <w:sz w:val="27"/>
          <w:szCs w:val="27"/>
        </w:rPr>
        <w:t>Эргешов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мировой судья квалифицирует по ч. 1 ст. 19.7.5-1 Кодекса Российской Федерации об административных правонарушениях как непредставление индивидуальным предпринимателем уведомления о начале осуществления предпринимательской деятельности, если представление такого уведомления является обязательным.</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Таким образом, административное наказание индивидуальному предпринимателю </w:t>
      </w:r>
      <w:r>
        <w:rPr>
          <w:rFonts w:ascii="Times New Roman" w:eastAsia="Times New Roman" w:hAnsi="Times New Roman" w:cs="Times New Roman"/>
          <w:sz w:val="27"/>
          <w:szCs w:val="27"/>
        </w:rPr>
        <w:t>Эргешову</w:t>
      </w:r>
      <w:r>
        <w:rPr>
          <w:rFonts w:ascii="Times New Roman" w:eastAsia="Times New Roman" w:hAnsi="Times New Roman" w:cs="Times New Roman"/>
          <w:sz w:val="27"/>
          <w:szCs w:val="27"/>
        </w:rPr>
        <w:t xml:space="preserve"> З.Т</w:t>
      </w:r>
      <w:r>
        <w:rPr>
          <w:rFonts w:ascii="Times New Roman" w:eastAsia="Times New Roman" w:hAnsi="Times New Roman" w:cs="Times New Roman"/>
          <w:sz w:val="27"/>
          <w:szCs w:val="27"/>
        </w:rPr>
        <w:t>. должно быть назначено как должностному лицу.</w:t>
      </w:r>
    </w:p>
    <w:p>
      <w:pPr>
        <w:widowControl w:val="0"/>
        <w:spacing w:before="0" w:after="0"/>
        <w:ind w:firstLine="567"/>
        <w:jc w:val="both"/>
        <w:rPr>
          <w:sz w:val="27"/>
          <w:szCs w:val="27"/>
        </w:rPr>
      </w:pPr>
      <w:r>
        <w:rPr>
          <w:rFonts w:ascii="Times New Roman" w:eastAsia="Times New Roman" w:hAnsi="Times New Roman" w:cs="Times New Roman"/>
          <w:sz w:val="27"/>
          <w:szCs w:val="27"/>
        </w:rPr>
        <w:t>При назначении наказания судья учитывает характер совершенного правонарушения, личность Эргешов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З.Т. </w:t>
      </w:r>
      <w:r>
        <w:rPr>
          <w:rFonts w:ascii="Times New Roman" w:eastAsia="Times New Roman" w:hAnsi="Times New Roman" w:cs="Times New Roman"/>
          <w:sz w:val="27"/>
          <w:szCs w:val="27"/>
        </w:rPr>
        <w:t>его</w:t>
      </w:r>
      <w:r>
        <w:rPr>
          <w:rFonts w:ascii="Times New Roman" w:eastAsia="Times New Roman" w:hAnsi="Times New Roman" w:cs="Times New Roman"/>
          <w:sz w:val="27"/>
          <w:szCs w:val="27"/>
        </w:rPr>
        <w:t xml:space="preserve"> имущественное положение.</w:t>
      </w:r>
      <w:r>
        <w:rPr>
          <w:rFonts w:ascii="Times New Roman" w:eastAsia="Times New Roman" w:hAnsi="Times New Roman" w:cs="Times New Roman"/>
          <w:sz w:val="27"/>
          <w:szCs w:val="27"/>
        </w:rPr>
        <w:t xml:space="preserve"> </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смягчающим административную ответственность в </w:t>
      </w:r>
      <w:r>
        <w:rPr>
          <w:rFonts w:ascii="Times New Roman" w:eastAsia="Times New Roman" w:hAnsi="Times New Roman" w:cs="Times New Roman"/>
          <w:sz w:val="27"/>
          <w:szCs w:val="27"/>
        </w:rPr>
        <w:t xml:space="preserve">соответствии со ст. 4.2 Кодекса Российской Федерации об административных правонарушениях, </w:t>
      </w:r>
      <w:r>
        <w:rPr>
          <w:rFonts w:ascii="Times New Roman" w:eastAsia="Times New Roman" w:hAnsi="Times New Roman" w:cs="Times New Roman"/>
          <w:sz w:val="27"/>
          <w:szCs w:val="27"/>
        </w:rPr>
        <w:t>является</w:t>
      </w:r>
      <w:r>
        <w:rPr>
          <w:rFonts w:ascii="Times New Roman" w:eastAsia="Times New Roman" w:hAnsi="Times New Roman" w:cs="Times New Roman"/>
          <w:sz w:val="27"/>
          <w:szCs w:val="27"/>
        </w:rPr>
        <w:t xml:space="preserve"> признание вины.</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Обстоятельств, отягчающих административную ответственность, в соответствии со ст. 4.3 Кодекса Российской Федерации об административных правонарушениях, </w:t>
      </w:r>
      <w:r>
        <w:rPr>
          <w:rFonts w:ascii="Times New Roman" w:eastAsia="Times New Roman" w:hAnsi="Times New Roman" w:cs="Times New Roman"/>
          <w:sz w:val="27"/>
          <w:szCs w:val="27"/>
        </w:rPr>
        <w:t xml:space="preserve">мировой </w:t>
      </w:r>
      <w:r>
        <w:rPr>
          <w:rFonts w:ascii="Times New Roman" w:eastAsia="Times New Roman" w:hAnsi="Times New Roman" w:cs="Times New Roman"/>
          <w:sz w:val="27"/>
          <w:szCs w:val="27"/>
        </w:rPr>
        <w:t>судья не находит.</w:t>
      </w:r>
    </w:p>
    <w:p>
      <w:pPr>
        <w:widowControl w:val="0"/>
        <w:spacing w:before="0" w:after="0"/>
        <w:ind w:firstLine="567"/>
        <w:jc w:val="both"/>
        <w:rPr>
          <w:sz w:val="27"/>
          <w:szCs w:val="27"/>
        </w:rPr>
      </w:pPr>
      <w:r>
        <w:rPr>
          <w:rFonts w:ascii="Times New Roman" w:eastAsia="Times New Roman" w:hAnsi="Times New Roman" w:cs="Times New Roman"/>
          <w:sz w:val="27"/>
          <w:szCs w:val="27"/>
        </w:rPr>
        <w:t xml:space="preserve">С учётом изложенного, 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29.9, 29.10 Кодекса Российской Федерации об административных правонарушениях, мировой судья</w:t>
      </w:r>
      <w:r>
        <w:rPr>
          <w:rFonts w:ascii="Times New Roman" w:eastAsia="Times New Roman" w:hAnsi="Times New Roman" w:cs="Times New Roman"/>
          <w:sz w:val="27"/>
          <w:szCs w:val="27"/>
        </w:rPr>
        <w:t>,</w:t>
      </w:r>
    </w:p>
    <w:p>
      <w:pPr>
        <w:widowControl w:val="0"/>
        <w:spacing w:before="0" w:after="0"/>
        <w:ind w:firstLine="567"/>
        <w:jc w:val="both"/>
        <w:rPr>
          <w:sz w:val="10"/>
          <w:szCs w:val="10"/>
        </w:rPr>
      </w:pPr>
    </w:p>
    <w:p>
      <w:pPr>
        <w:widowControl w:val="0"/>
        <w:spacing w:before="0" w:after="0"/>
        <w:jc w:val="center"/>
        <w:rPr>
          <w:sz w:val="27"/>
          <w:szCs w:val="27"/>
        </w:rPr>
      </w:pPr>
      <w:r>
        <w:rPr>
          <w:rFonts w:ascii="Times New Roman" w:eastAsia="Times New Roman" w:hAnsi="Times New Roman" w:cs="Times New Roman"/>
          <w:sz w:val="27"/>
          <w:szCs w:val="27"/>
        </w:rPr>
        <w:t>П О С Т А Н О В И Л:</w:t>
      </w:r>
    </w:p>
    <w:p>
      <w:pPr>
        <w:spacing w:before="0" w:after="0"/>
        <w:ind w:firstLine="708"/>
        <w:jc w:val="center"/>
        <w:rPr>
          <w:sz w:val="10"/>
          <w:szCs w:val="10"/>
        </w:rPr>
      </w:pP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ндивидуального предпринимателя </w:t>
      </w:r>
      <w:r>
        <w:rPr>
          <w:rFonts w:ascii="Times New Roman" w:eastAsia="Times New Roman" w:hAnsi="Times New Roman" w:cs="Times New Roman"/>
          <w:sz w:val="27"/>
          <w:szCs w:val="27"/>
        </w:rPr>
        <w:t>Эргешова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Замирбека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Тайлаковича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ст.</w:t>
      </w:r>
      <w:r>
        <w:rPr>
          <w:rFonts w:ascii="Times New Roman" w:eastAsia="Times New Roman" w:hAnsi="Times New Roman" w:cs="Times New Roman"/>
          <w:sz w:val="27"/>
          <w:szCs w:val="27"/>
        </w:rPr>
        <w:t xml:space="preserve"> 19.7.5-1 Кодекса Российской Федерации об административных правонарушениях и назначить </w:t>
      </w:r>
      <w:r>
        <w:rPr>
          <w:rFonts w:ascii="Times New Roman" w:eastAsia="Times New Roman" w:hAnsi="Times New Roman" w:cs="Times New Roman"/>
          <w:sz w:val="27"/>
          <w:szCs w:val="27"/>
        </w:rPr>
        <w:t>ему</w:t>
      </w:r>
      <w:r>
        <w:rPr>
          <w:rFonts w:ascii="Times New Roman" w:eastAsia="Times New Roman" w:hAnsi="Times New Roman" w:cs="Times New Roman"/>
          <w:sz w:val="27"/>
          <w:szCs w:val="27"/>
        </w:rPr>
        <w:t xml:space="preserve"> наказание в виде административного штрафа в размере</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000 (</w:t>
      </w:r>
      <w:r>
        <w:rPr>
          <w:rFonts w:ascii="Times New Roman" w:eastAsia="Times New Roman" w:hAnsi="Times New Roman" w:cs="Times New Roman"/>
          <w:sz w:val="27"/>
          <w:szCs w:val="27"/>
        </w:rPr>
        <w:t>семь</w:t>
      </w:r>
      <w:r>
        <w:rPr>
          <w:rFonts w:ascii="Times New Roman" w:eastAsia="Times New Roman" w:hAnsi="Times New Roman" w:cs="Times New Roman"/>
          <w:sz w:val="27"/>
          <w:szCs w:val="27"/>
        </w:rPr>
        <w:t xml:space="preserve"> тысяч) рублей.</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Реквизиты для оплаты штрафа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Получатель: УФК по Ханты-Мансийскому автономному округу-Югре ИНН: 8601024794 КПП: 860101001 ОГРН: 1058600003681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Управление Федеральной службы по надзору в сфере защиты прав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потребителей и благополучия человека по ХМАО-Югре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Единый казначейский счёт: 40102810245370000007</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Казначейский счёт: 03100643000000018700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Банк РКЦ г. Ханты-Мансийск, БИК 007162163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ОКТМО 71874000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КБК14111601191010007140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УИН 14104860008700203948</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поле «Назначение платежа» указывать штраф УФС </w:t>
      </w:r>
      <w:r>
        <w:rPr>
          <w:rFonts w:ascii="Times New Roman" w:eastAsia="Times New Roman" w:hAnsi="Times New Roman" w:cs="Times New Roman"/>
          <w:sz w:val="27"/>
          <w:szCs w:val="27"/>
        </w:rPr>
        <w:t>Роспотребнадзора</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7"/>
          <w:szCs w:val="27"/>
        </w:rPr>
      </w:pPr>
      <w:r>
        <w:rPr>
          <w:rFonts w:ascii="Times New Roman" w:eastAsia="Times New Roman" w:hAnsi="Times New Roman" w:cs="Times New Roman"/>
          <w:sz w:val="27"/>
          <w:szCs w:val="27"/>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Нефтеюганский</w:t>
      </w:r>
      <w:r>
        <w:rPr>
          <w:rFonts w:ascii="Times New Roman" w:eastAsia="Times New Roman" w:hAnsi="Times New Roman" w:cs="Times New Roman"/>
          <w:sz w:val="27"/>
          <w:szCs w:val="27"/>
        </w:rPr>
        <w:t xml:space="preserve"> районный суд в течение десяти дней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708"/>
        <w:jc w:val="both"/>
        <w:rPr>
          <w:sz w:val="27"/>
          <w:szCs w:val="27"/>
        </w:rPr>
      </w:pPr>
    </w:p>
    <w:p>
      <w:pPr>
        <w:spacing w:before="0" w:after="0"/>
        <w:ind w:firstLine="708"/>
        <w:jc w:val="both"/>
        <w:rPr>
          <w:sz w:val="27"/>
          <w:szCs w:val="27"/>
        </w:rPr>
      </w:pPr>
    </w:p>
    <w:p>
      <w:pPr>
        <w:widowControl w:val="0"/>
        <w:spacing w:before="0" w:after="0"/>
        <w:jc w:val="both"/>
        <w:rPr>
          <w:sz w:val="25"/>
          <w:szCs w:val="25"/>
        </w:rPr>
      </w:pPr>
      <w:r>
        <w:rPr>
          <w:rFonts w:ascii="Times New Roman" w:eastAsia="Times New Roman" w:hAnsi="Times New Roman" w:cs="Times New Roman"/>
          <w:sz w:val="25"/>
          <w:szCs w:val="25"/>
        </w:rPr>
        <w:t xml:space="preserve">                       </w:t>
      </w:r>
    </w:p>
    <w:p>
      <w:pPr>
        <w:widowControl w:val="0"/>
        <w:spacing w:before="0" w:after="0"/>
        <w:ind w:left="1418"/>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Р.В. </w:t>
      </w:r>
      <w:r>
        <w:rPr>
          <w:rFonts w:ascii="Times New Roman" w:eastAsia="Times New Roman" w:hAnsi="Times New Roman" w:cs="Times New Roman"/>
          <w:sz w:val="25"/>
          <w:szCs w:val="25"/>
        </w:rPr>
        <w:t>Агзямова</w:t>
      </w:r>
    </w:p>
    <w:p>
      <w:pPr>
        <w:widowControl w:val="0"/>
        <w:spacing w:before="0" w:after="0"/>
        <w:ind w:left="1418"/>
        <w:jc w:val="both"/>
        <w:rPr>
          <w:sz w:val="25"/>
          <w:szCs w:val="25"/>
        </w:rPr>
      </w:pPr>
    </w:p>
    <w:p>
      <w:pPr>
        <w:widowControl w:val="0"/>
        <w:spacing w:before="0" w:after="0"/>
        <w:ind w:left="1418"/>
        <w:jc w:val="both"/>
        <w:rPr>
          <w:sz w:val="25"/>
          <w:szCs w:val="25"/>
        </w:rPr>
      </w:pPr>
    </w:p>
    <w:p>
      <w:pPr>
        <w:widowControl w:val="0"/>
        <w:spacing w:before="0" w:after="0"/>
        <w:ind w:left="1418"/>
        <w:jc w:val="both"/>
        <w:rPr>
          <w:sz w:val="25"/>
          <w:szCs w:val="25"/>
        </w:rPr>
      </w:pPr>
    </w:p>
    <w:p>
      <w:pPr>
        <w:widowControl w:val="0"/>
        <w:spacing w:before="0" w:after="0"/>
        <w:ind w:left="1134" w:firstLine="142"/>
        <w:jc w:val="both"/>
        <w:rPr>
          <w:sz w:val="12"/>
          <w:szCs w:val="12"/>
        </w:rPr>
      </w:pPr>
    </w:p>
    <w:tbl>
      <w:tblPr>
        <w:tblW w:w="10456" w:type="dxa"/>
        <w:tblInd w:w="113" w:type="dxa"/>
        <w:tblCellMar>
          <w:top w:w="0" w:type="dxa"/>
          <w:left w:w="0" w:type="dxa"/>
          <w:bottom w:w="0" w:type="dxa"/>
          <w:right w:w="0" w:type="dxa"/>
        </w:tblCellMar>
      </w:tblPr>
      <w:tblGrid>
        <w:gridCol w:w="4569"/>
        <w:gridCol w:w="5396"/>
        <w:gridCol w:w="491"/>
      </w:tblGrid>
      <w:tr>
        <w:tblPrEx>
          <w:tblW w:w="10456" w:type="dxa"/>
          <w:tblInd w:w="113" w:type="dxa"/>
          <w:tblCellMar>
            <w:top w:w="0" w:type="dxa"/>
            <w:left w:w="0" w:type="dxa"/>
            <w:bottom w:w="0" w:type="dxa"/>
            <w:right w:w="0" w:type="dxa"/>
          </w:tblCellMar>
        </w:tblPrEx>
        <w:trPr>
          <w:trHeight w:val="5423"/>
        </w:trPr>
        <w:tc>
          <w:tcPr>
            <w:tcW w:w="4644" w:type="dxa"/>
            <w:noWrap w:val="0"/>
            <w:tcMar>
              <w:top w:w="5" w:type="dxa"/>
              <w:left w:w="113" w:type="dxa"/>
              <w:bottom w:w="5" w:type="dxa"/>
              <w:right w:w="113" w:type="dxa"/>
            </w:tcMar>
            <w:vAlign w:val="top"/>
            <w:hideMark/>
          </w:tcPr>
          <w:p>
            <w:pPr>
              <w:spacing w:before="0" w:after="0"/>
              <w:jc w:val="center"/>
              <w:rPr>
                <w:b w:val="0"/>
                <w:bCs w:val="0"/>
                <w:i w:val="0"/>
                <w:iCs w:val="0"/>
                <w:smallCaps w:val="0"/>
                <w:color w:val="000000"/>
              </w:rPr>
            </w:pPr>
            <w:hyperlink r:id="rId4" w:history="1"/>
          </w:p>
        </w:tc>
        <w:tc>
          <w:tcPr>
            <w:tcW w:w="5529" w:type="dxa"/>
            <w:noWrap w:val="0"/>
            <w:tcMar>
              <w:top w:w="5" w:type="dxa"/>
              <w:left w:w="113" w:type="dxa"/>
              <w:bottom w:w="5" w:type="dxa"/>
              <w:right w:w="113" w:type="dxa"/>
            </w:tcMar>
            <w:vAlign w:val="top"/>
            <w:hideMark/>
          </w:tcPr>
          <w:p>
            <w:pPr>
              <w:spacing w:before="0" w:after="0"/>
              <w:rPr>
                <w:b w:val="0"/>
                <w:bCs w:val="0"/>
                <w:i w:val="0"/>
                <w:iCs w:val="0"/>
                <w:smallCaps w:val="0"/>
                <w:color w:val="000000"/>
              </w:rPr>
            </w:pPr>
          </w:p>
        </w:tc>
        <w:tc>
          <w:tcPr>
            <w:tcW w:w="283" w:type="dxa"/>
            <w:noWrap w:val="0"/>
            <w:tcMar>
              <w:top w:w="5" w:type="dxa"/>
              <w:left w:w="113" w:type="dxa"/>
              <w:bottom w:w="5" w:type="dxa"/>
              <w:right w:w="113" w:type="dxa"/>
            </w:tcMar>
            <w:vAlign w:val="top"/>
            <w:hideMark/>
          </w:tcPr>
          <w:p>
            <w:pPr>
              <w:spacing w:before="0" w:after="0"/>
              <w:rPr>
                <w:b w:val="0"/>
                <w:bCs w:val="0"/>
                <w:i w:val="0"/>
                <w:iCs w:val="0"/>
                <w:smallCaps w:val="0"/>
                <w:color w:val="000000"/>
                <w:sz w:val="28"/>
                <w:szCs w:val="28"/>
              </w:rPr>
            </w:pPr>
          </w:p>
        </w:tc>
      </w:tr>
    </w:tbl>
    <w:p>
      <w:pPr>
        <w:spacing w:before="0" w:after="0"/>
        <w:rPr>
          <w:sz w:val="28"/>
          <w:szCs w:val="28"/>
        </w:rPr>
      </w:pPr>
      <w:r>
        <w:rPr>
          <w:sz w:val="28"/>
          <w:szCs w:val="28"/>
        </w:rPr>
        <w:tab/>
      </w:r>
      <w:r>
        <w:rPr>
          <w:sz w:val="28"/>
          <w:szCs w:val="28"/>
        </w:rPr>
        <w:tab/>
      </w:r>
      <w:r>
        <w:rPr>
          <w:sz w:val="28"/>
          <w:szCs w:val="28"/>
        </w:rPr>
        <w:tab/>
      </w:r>
      <w:r>
        <w:rPr>
          <w:sz w:val="28"/>
          <w:szCs w:val="28"/>
        </w:rPr>
        <w:tab/>
      </w:r>
      <w:r>
        <w:rPr>
          <w:sz w:val="28"/>
          <w:szCs w:val="28"/>
        </w:rPr>
        <w:tab/>
      </w:r>
    </w:p>
    <w:p>
      <w:pPr>
        <w:spacing w:before="0" w:after="0"/>
        <w:ind w:firstLine="708"/>
        <w:jc w:val="both"/>
        <w:rPr>
          <w:sz w:val="27"/>
          <w:szCs w:val="27"/>
        </w:rPr>
      </w:pPr>
    </w:p>
    <w:sectPr>
      <w:head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64rplc-7">
    <w:name w:val="cat-ExternalSystemDefined grp-64 rplc-7"/>
    <w:basedOn w:val="DefaultParagraphFont"/>
  </w:style>
  <w:style w:type="character" w:customStyle="1" w:styleId="cat-PassportDatagrp-43rplc-8">
    <w:name w:val="cat-PassportData grp-43 rplc-8"/>
    <w:basedOn w:val="DefaultParagraphFont"/>
  </w:style>
  <w:style w:type="character" w:customStyle="1" w:styleId="cat-UserDefinedgrp-66rplc-9">
    <w:name w:val="cat-UserDefined grp-66 rplc-9"/>
    <w:basedOn w:val="DefaultParagraphFont"/>
  </w:style>
  <w:style w:type="character" w:customStyle="1" w:styleId="cat-ExternalSystemDefinedgrp-65rplc-17">
    <w:name w:val="cat-ExternalSystemDefined grp-65 rplc-17"/>
    <w:basedOn w:val="DefaultParagraphFont"/>
  </w:style>
  <w:style w:type="character" w:customStyle="1" w:styleId="cat-UserDefinedgrp-67rplc-54">
    <w:name w:val="cat-UserDefined grp-67 rplc-54"/>
    <w:basedOn w:val="DefaultParagraphFont"/>
  </w:style>
  <w:style w:type="character" w:customStyle="1" w:styleId="cat-UserDefinedgrp-68rplc-61">
    <w:name w:val="cat-UserDefined grp-68 rplc-61"/>
    <w:basedOn w:val="DefaultParagraphFont"/>
  </w:style>
  <w:style w:type="character" w:customStyle="1" w:styleId="cat-UserDefinedgrp-69rplc-71">
    <w:name w:val="cat-UserDefined grp-69 rplc-71"/>
    <w:basedOn w:val="DefaultParagraphFont"/>
  </w:style>
  <w:style w:type="character" w:customStyle="1" w:styleId="cat-UserDefinedgrp-70rplc-86">
    <w:name w:val="cat-UserDefined grp-70 rplc-86"/>
    <w:basedOn w:val="DefaultParagraphFont"/>
  </w:style>
  <w:style w:type="character" w:customStyle="1" w:styleId="cat-UserDefinedgrp-71rplc-89">
    <w:name w:val="cat-UserDefined grp-71 rplc-8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rsud86.ru"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